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9AF" w:rsidRPr="00542D4C" w:rsidRDefault="00262F88" w:rsidP="00262F88">
      <w:pPr>
        <w:bidi/>
        <w:jc w:val="center"/>
        <w:rPr>
          <w:rFonts w:cs="B Nazanin"/>
          <w:b/>
          <w:bCs/>
          <w:rtl/>
          <w:lang w:bidi="fa-IR"/>
        </w:rPr>
      </w:pPr>
      <w:r w:rsidRPr="00542D4C">
        <w:rPr>
          <w:rFonts w:cs="B Nazanin" w:hint="cs"/>
          <w:b/>
          <w:bCs/>
          <w:rtl/>
          <w:lang w:bidi="fa-IR"/>
        </w:rPr>
        <w:t>راهنمای بیمار جهت تست تحمل گلوکز</w:t>
      </w:r>
    </w:p>
    <w:p w:rsidR="00262F88" w:rsidRDefault="00262F88" w:rsidP="00262F88">
      <w:pPr>
        <w:bidi/>
        <w:jc w:val="center"/>
        <w:rPr>
          <w:rFonts w:cs="B Nazanin"/>
          <w:b/>
          <w:bCs/>
          <w:rtl/>
          <w:lang w:bidi="fa-IR"/>
        </w:rPr>
      </w:pPr>
      <w:r w:rsidRPr="00542D4C">
        <w:rPr>
          <w:rFonts w:cs="B Nazanin"/>
          <w:b/>
          <w:bCs/>
          <w:lang w:bidi="fa-IR"/>
        </w:rPr>
        <w:t>GLUCOSE TOLERANCE TEST(GTT)</w:t>
      </w:r>
    </w:p>
    <w:p w:rsidR="00DE521A" w:rsidRPr="00DE521A" w:rsidRDefault="00DE521A" w:rsidP="00DE521A">
      <w:pPr>
        <w:bidi/>
        <w:jc w:val="center"/>
        <w:rPr>
          <w:rFonts w:cs="B Nazanin"/>
          <w:rtl/>
          <w:lang w:bidi="fa-IR"/>
        </w:rPr>
      </w:pPr>
    </w:p>
    <w:p w:rsidR="00DE521A" w:rsidRPr="00DE521A" w:rsidRDefault="00DE521A" w:rsidP="00DE521A">
      <w:pPr>
        <w:bidi/>
        <w:rPr>
          <w:rFonts w:cs="B Nazanin"/>
          <w:rtl/>
          <w:lang w:bidi="fa-IR"/>
        </w:rPr>
      </w:pPr>
      <w:r w:rsidRPr="00DE521A">
        <w:rPr>
          <w:rFonts w:cs="B Nazanin" w:hint="cs"/>
          <w:rtl/>
          <w:lang w:bidi="fa-IR"/>
        </w:rPr>
        <w:t>تست تحمل گلوکز بر دو نوع است:</w:t>
      </w:r>
    </w:p>
    <w:p w:rsidR="00DE521A" w:rsidRDefault="00DE521A" w:rsidP="00DE521A">
      <w:pPr>
        <w:bidi/>
        <w:rPr>
          <w:rFonts w:cs="B Nazanin" w:hint="cs"/>
          <w:rtl/>
          <w:lang w:bidi="fa-IR"/>
        </w:rPr>
      </w:pPr>
      <w:r w:rsidRPr="00DE521A">
        <w:rPr>
          <w:rFonts w:cs="B Nazanin" w:hint="cs"/>
          <w:rtl/>
          <w:lang w:bidi="fa-IR"/>
        </w:rPr>
        <w:t>الف-تست تحم</w:t>
      </w:r>
      <w:r>
        <w:rPr>
          <w:rFonts w:cs="B Nazanin" w:hint="cs"/>
          <w:rtl/>
          <w:lang w:bidi="fa-IR"/>
        </w:rPr>
        <w:t>ل گلوکز 3 ساعته با 100 گرم گلوکز جهت تشخیص دیابت بارداری</w:t>
      </w:r>
    </w:p>
    <w:p w:rsidR="00DE521A" w:rsidRPr="00DE521A" w:rsidRDefault="00DE521A" w:rsidP="00DE521A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ب-تست تحمل گلوکز دو ساعته با75 گرم گلوکز در بالغین</w:t>
      </w:r>
      <w:bookmarkStart w:id="0" w:name="_GoBack"/>
      <w:bookmarkEnd w:id="0"/>
    </w:p>
    <w:p w:rsidR="00DE521A" w:rsidRPr="00542D4C" w:rsidRDefault="00DE521A" w:rsidP="00DE521A">
      <w:pPr>
        <w:bidi/>
        <w:rPr>
          <w:rFonts w:cs="B Nazanin"/>
          <w:b/>
          <w:bCs/>
          <w:lang w:bidi="fa-IR"/>
        </w:rPr>
      </w:pPr>
    </w:p>
    <w:p w:rsidR="00262F88" w:rsidRPr="00542D4C" w:rsidRDefault="00262F88" w:rsidP="00262F88">
      <w:pPr>
        <w:bidi/>
        <w:rPr>
          <w:rFonts w:cs="B Nazanin"/>
          <w:b/>
          <w:bCs/>
          <w:rtl/>
          <w:lang w:bidi="fa-IR"/>
        </w:rPr>
      </w:pPr>
      <w:r w:rsidRPr="00542D4C">
        <w:rPr>
          <w:rFonts w:cs="B Nazanin" w:hint="cs"/>
          <w:b/>
          <w:bCs/>
          <w:rtl/>
          <w:lang w:bidi="fa-IR"/>
        </w:rPr>
        <w:t>طریقه انجام آزمایش:</w:t>
      </w:r>
    </w:p>
    <w:p w:rsidR="00262F88" w:rsidRPr="00542D4C" w:rsidRDefault="00262F88" w:rsidP="00262F88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 w:rsidRPr="00542D4C">
        <w:rPr>
          <w:rFonts w:cs="B Nazanin" w:hint="cs"/>
          <w:rtl/>
          <w:lang w:bidi="fa-IR"/>
        </w:rPr>
        <w:t>حداقل سه روز قبل نمونه گیری و انجام آزمایش ،رژیمی حاوی 150-200 گرم کربوهیدرات در روز به فرد داده شود.</w:t>
      </w:r>
    </w:p>
    <w:p w:rsidR="00262F88" w:rsidRPr="00542D4C" w:rsidRDefault="00262F88" w:rsidP="00262F88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 w:rsidRPr="00542D4C">
        <w:rPr>
          <w:rFonts w:cs="B Nazanin" w:hint="cs"/>
          <w:rtl/>
          <w:lang w:bidi="fa-IR"/>
        </w:rPr>
        <w:t>در روز مراجعه به آزمایشگاه شرایط ناشتایی بمدت 8تا 14 ساعت رعایت گردد.</w:t>
      </w:r>
    </w:p>
    <w:p w:rsidR="00262F88" w:rsidRPr="00542D4C" w:rsidRDefault="00262F88" w:rsidP="00262F88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 w:rsidRPr="00542D4C">
        <w:rPr>
          <w:rFonts w:cs="B Nazanin" w:hint="cs"/>
          <w:rtl/>
          <w:lang w:bidi="fa-IR"/>
        </w:rPr>
        <w:t>در حالعت ناشتا از بیمار خون گرفته و سپس بنا به دستور پزشک مقدار معین گلوکز را در یک لیوان حاوی 250-300 سی سی آب حل نموده و به بیمار توصیه نمایید تا ظرف مدت 2 تا 5 دقیقع ان را میل نماید.</w:t>
      </w:r>
    </w:p>
    <w:p w:rsidR="00262F88" w:rsidRPr="00542D4C" w:rsidRDefault="00262F88" w:rsidP="00262F88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 w:rsidRPr="00542D4C">
        <w:rPr>
          <w:rFonts w:cs="B Nazanin" w:hint="cs"/>
          <w:rtl/>
          <w:lang w:bidi="fa-IR"/>
        </w:rPr>
        <w:t xml:space="preserve">چنانچه بیمار نتواند محلول قندی را بخورد و یاتمامی ان را استفراغ نماید مقدار گلوکز خون به طور کاذب کاهش خواهد یافت.در صورت بروز این حالت </w:t>
      </w:r>
      <w:r w:rsidR="00542D4C" w:rsidRPr="00542D4C">
        <w:rPr>
          <w:rFonts w:cs="B Nazanin" w:hint="cs"/>
          <w:rtl/>
          <w:lang w:bidi="fa-IR"/>
        </w:rPr>
        <w:t>مسئول نمونه گیری را مطلع نمایید.</w:t>
      </w:r>
    </w:p>
    <w:p w:rsidR="00542D4C" w:rsidRPr="00542D4C" w:rsidRDefault="00542D4C" w:rsidP="00542D4C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 w:rsidRPr="00542D4C">
        <w:rPr>
          <w:rFonts w:cs="B Nazanin" w:hint="cs"/>
          <w:rtl/>
          <w:lang w:bidi="fa-IR"/>
        </w:rPr>
        <w:t>پس از اتمام محلول گلوکز به مسئول نمونه گیری اطلا ع دهید تا ساعت مربوط به مراجعات بعدی برای خونگیری را به طور دقیق در برگه شما ثبت نماید.</w:t>
      </w:r>
    </w:p>
    <w:p w:rsidR="00542D4C" w:rsidRPr="00542D4C" w:rsidRDefault="00542D4C" w:rsidP="00542D4C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 w:rsidRPr="00542D4C">
        <w:rPr>
          <w:rFonts w:cs="B Nazanin" w:hint="cs"/>
          <w:rtl/>
          <w:lang w:bidi="fa-IR"/>
        </w:rPr>
        <w:t>در طی مدت انجام آزمایش از مصرف مواد غذایی مختلف و دخانیات خودداری نمایید و ضمن پرهیز از انجام فعالیت بدنی توجه داشته باشید استرس روانی میتواند منجر به افزایش قند خون گردد.</w:t>
      </w:r>
    </w:p>
    <w:p w:rsidR="00542D4C" w:rsidRPr="00542D4C" w:rsidRDefault="00542D4C" w:rsidP="00542D4C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 w:rsidRPr="00542D4C">
        <w:rPr>
          <w:rFonts w:cs="B Nazanin" w:hint="cs"/>
          <w:rtl/>
          <w:lang w:bidi="fa-IR"/>
        </w:rPr>
        <w:t>در صورت نیاز خون آب بلامانع است.</w:t>
      </w:r>
    </w:p>
    <w:p w:rsidR="00542D4C" w:rsidRPr="00542D4C" w:rsidRDefault="00542D4C" w:rsidP="00542D4C">
      <w:pPr>
        <w:pStyle w:val="ListParagraph"/>
        <w:numPr>
          <w:ilvl w:val="0"/>
          <w:numId w:val="1"/>
        </w:numPr>
        <w:bidi/>
        <w:rPr>
          <w:rFonts w:cs="B Nazanin"/>
          <w:lang w:bidi="fa-IR"/>
        </w:rPr>
      </w:pPr>
      <w:r w:rsidRPr="00542D4C">
        <w:rPr>
          <w:rFonts w:cs="B Nazanin" w:hint="cs"/>
          <w:rtl/>
          <w:lang w:bidi="fa-IR"/>
        </w:rPr>
        <w:t>در ساعات قید سده جهت خونگیری مراجعه نمایید.</w:t>
      </w:r>
    </w:p>
    <w:p w:rsidR="00542D4C" w:rsidRPr="00542D4C" w:rsidRDefault="00542D4C" w:rsidP="00542D4C">
      <w:pPr>
        <w:pStyle w:val="ListParagraph"/>
        <w:numPr>
          <w:ilvl w:val="0"/>
          <w:numId w:val="1"/>
        </w:numPr>
        <w:bidi/>
        <w:rPr>
          <w:rFonts w:cs="B Nazanin"/>
          <w:rtl/>
          <w:lang w:bidi="fa-IR"/>
        </w:rPr>
      </w:pPr>
      <w:r w:rsidRPr="00542D4C">
        <w:rPr>
          <w:rFonts w:cs="B Nazanin" w:hint="cs"/>
          <w:rtl/>
          <w:lang w:bidi="fa-IR"/>
        </w:rPr>
        <w:t>با پایان یافتن مرحله آخر خونگیری میتوانیداز مواد غذایی به ویژه آب میوه استفاده نمایید.</w:t>
      </w:r>
    </w:p>
    <w:sectPr w:rsidR="00542D4C" w:rsidRPr="00542D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471E8"/>
    <w:multiLevelType w:val="hybridMultilevel"/>
    <w:tmpl w:val="FDD0D20A"/>
    <w:lvl w:ilvl="0" w:tplc="D24651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88"/>
    <w:rsid w:val="00262F88"/>
    <w:rsid w:val="00542D4C"/>
    <w:rsid w:val="00C619AF"/>
    <w:rsid w:val="00DE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CA752"/>
  <w15:chartTrackingRefBased/>
  <w15:docId w15:val="{0BA07AAD-6004-4F6D-BC26-505E58A6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Labratory Hospital</dc:creator>
  <cp:keywords/>
  <dc:description/>
  <cp:lastModifiedBy>Labratory Hospital</cp:lastModifiedBy>
  <cp:revision>2</cp:revision>
  <dcterms:created xsi:type="dcterms:W3CDTF">2019-11-25T18:32:00Z</dcterms:created>
  <dcterms:modified xsi:type="dcterms:W3CDTF">2019-11-25T19:37:00Z</dcterms:modified>
</cp:coreProperties>
</file>